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8D" w:rsidRDefault="008F278D" w:rsidP="007A0975">
      <w:pPr>
        <w:rPr>
          <w:lang w:val="en"/>
        </w:rPr>
      </w:pPr>
      <w:bookmarkStart w:id="0" w:name="_GoBack"/>
      <w:bookmarkEnd w:id="0"/>
      <w:r>
        <w:rPr>
          <w:noProof/>
        </w:rPr>
        <w:drawing>
          <wp:anchor distT="0" distB="0" distL="114300" distR="114300" simplePos="0" relativeHeight="251659264" behindDoc="0" locked="0" layoutInCell="1" allowOverlap="1" wp14:anchorId="0688CDAA" wp14:editId="49469EBE">
            <wp:simplePos x="0" y="0"/>
            <wp:positionH relativeFrom="margin">
              <wp:posOffset>-635</wp:posOffset>
            </wp:positionH>
            <wp:positionV relativeFrom="margin">
              <wp:posOffset>20320</wp:posOffset>
            </wp:positionV>
            <wp:extent cx="6647180" cy="6762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7180" cy="676275"/>
                    </a:xfrm>
                    <a:prstGeom prst="rect">
                      <a:avLst/>
                    </a:prstGeom>
                  </pic:spPr>
                </pic:pic>
              </a:graphicData>
            </a:graphic>
            <wp14:sizeRelH relativeFrom="margin">
              <wp14:pctWidth>0</wp14:pctWidth>
            </wp14:sizeRelH>
            <wp14:sizeRelV relativeFrom="margin">
              <wp14:pctHeight>0</wp14:pctHeight>
            </wp14:sizeRelV>
          </wp:anchor>
        </w:drawing>
      </w:r>
    </w:p>
    <w:p w:rsidR="002A0B3C" w:rsidRDefault="002A0B3C" w:rsidP="002A0B3C">
      <w:pPr>
        <w:pStyle w:val="NoSpacing"/>
      </w:pPr>
      <w:r w:rsidRPr="00A275AC">
        <w:rPr>
          <w:b/>
        </w:rPr>
        <w:t>For Immediate Release</w:t>
      </w:r>
      <w:r w:rsidRPr="00A275AC">
        <w:rPr>
          <w:b/>
        </w:rPr>
        <w:tab/>
      </w:r>
      <w:r>
        <w:tab/>
      </w:r>
      <w:r>
        <w:tab/>
      </w:r>
      <w:r>
        <w:tab/>
      </w:r>
      <w:r>
        <w:tab/>
      </w:r>
      <w:r>
        <w:tab/>
      </w:r>
      <w:r>
        <w:tab/>
        <w:t xml:space="preserve">                           </w:t>
      </w:r>
      <w:r w:rsidRPr="00A275AC">
        <w:rPr>
          <w:b/>
        </w:rPr>
        <w:t>For further information:</w:t>
      </w:r>
    </w:p>
    <w:p w:rsidR="002A0B3C" w:rsidRDefault="002A0B3C" w:rsidP="002A0B3C">
      <w:pPr>
        <w:pStyle w:val="NoSpacing"/>
      </w:pPr>
      <w:r>
        <w:t>March 27, 2014</w:t>
      </w:r>
      <w:r>
        <w:tab/>
      </w:r>
      <w:r>
        <w:tab/>
      </w:r>
      <w:r>
        <w:tab/>
      </w:r>
      <w:r>
        <w:tab/>
      </w:r>
      <w:r>
        <w:tab/>
      </w:r>
      <w:r>
        <w:tab/>
      </w:r>
      <w:r>
        <w:tab/>
      </w:r>
      <w:r>
        <w:tab/>
      </w:r>
      <w:r>
        <w:tab/>
        <w:t xml:space="preserve">     </w:t>
      </w:r>
      <w:r>
        <w:tab/>
        <w:t xml:space="preserve">        Jim Farrar, Director</w:t>
      </w:r>
    </w:p>
    <w:p w:rsidR="002A0B3C" w:rsidRDefault="002A0B3C" w:rsidP="002A0B3C">
      <w:pPr>
        <w:pStyle w:val="NoSpacing"/>
        <w:jc w:val="right"/>
      </w:pPr>
      <w:r>
        <w:t>Western IPM Center</w:t>
      </w:r>
    </w:p>
    <w:p w:rsidR="002A0B3C" w:rsidRDefault="002A0B3C" w:rsidP="002A0B3C">
      <w:pPr>
        <w:pStyle w:val="NoSpacing"/>
        <w:jc w:val="right"/>
      </w:pPr>
      <w:r>
        <w:t>(530) 754-8378</w:t>
      </w:r>
    </w:p>
    <w:p w:rsidR="002A0B3C" w:rsidRDefault="002A0B3C" w:rsidP="002A0B3C">
      <w:pPr>
        <w:pStyle w:val="NoSpacing"/>
        <w:jc w:val="right"/>
      </w:pPr>
      <w:r>
        <w:t>jjfarrar@ucdavis.edu</w:t>
      </w:r>
    </w:p>
    <w:p w:rsidR="002469DA" w:rsidRDefault="002469DA" w:rsidP="007A0975">
      <w:pPr>
        <w:rPr>
          <w:lang w:val="en"/>
        </w:rPr>
      </w:pPr>
    </w:p>
    <w:p w:rsidR="002A0B3C" w:rsidRPr="002A0B3C" w:rsidRDefault="002A0B3C" w:rsidP="002A0B3C">
      <w:pPr>
        <w:shd w:val="clear" w:color="auto" w:fill="FFFFFF"/>
        <w:spacing w:after="0" w:line="240" w:lineRule="auto"/>
        <w:jc w:val="center"/>
        <w:outlineLvl w:val="2"/>
        <w:rPr>
          <w:rFonts w:eastAsia="Times New Roman" w:cs="Arial"/>
          <w:b/>
          <w:bCs/>
          <w:color w:val="000000"/>
          <w:sz w:val="24"/>
          <w:szCs w:val="24"/>
        </w:rPr>
      </w:pPr>
      <w:r w:rsidRPr="002A0B3C">
        <w:rPr>
          <w:rFonts w:eastAsia="Times New Roman" w:cs="Arial"/>
          <w:b/>
          <w:bCs/>
          <w:color w:val="000000"/>
          <w:sz w:val="24"/>
          <w:szCs w:val="24"/>
        </w:rPr>
        <w:t xml:space="preserve">Researchers Find a Better Way to Control </w:t>
      </w:r>
      <w:proofErr w:type="spellStart"/>
      <w:r w:rsidRPr="002A0B3C">
        <w:rPr>
          <w:rFonts w:eastAsia="Times New Roman" w:cs="Arial"/>
          <w:b/>
          <w:bCs/>
          <w:color w:val="000000"/>
          <w:sz w:val="24"/>
          <w:szCs w:val="24"/>
        </w:rPr>
        <w:t>Microdochium</w:t>
      </w:r>
      <w:proofErr w:type="spellEnd"/>
      <w:r w:rsidRPr="002A0B3C">
        <w:rPr>
          <w:rFonts w:eastAsia="Times New Roman" w:cs="Arial"/>
          <w:b/>
          <w:bCs/>
          <w:color w:val="000000"/>
          <w:sz w:val="24"/>
          <w:szCs w:val="24"/>
        </w:rPr>
        <w:t xml:space="preserve"> Patch on Putting Greens</w:t>
      </w:r>
    </w:p>
    <w:p w:rsidR="002A0B3C" w:rsidRPr="002A0B3C" w:rsidRDefault="002A0B3C" w:rsidP="002A0B3C">
      <w:pPr>
        <w:shd w:val="clear" w:color="auto" w:fill="FFFFFF"/>
        <w:spacing w:after="0" w:line="240" w:lineRule="auto"/>
        <w:rPr>
          <w:rFonts w:eastAsia="Times New Roman" w:cs="Arial"/>
          <w:color w:val="000000"/>
          <w:sz w:val="24"/>
          <w:szCs w:val="24"/>
        </w:rPr>
      </w:pPr>
    </w:p>
    <w:p w:rsidR="002A0B3C" w:rsidRDefault="002A0B3C" w:rsidP="002A0B3C">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Controlling </w:t>
      </w:r>
      <w:proofErr w:type="spellStart"/>
      <w:r w:rsidRPr="002A0B3C">
        <w:rPr>
          <w:rFonts w:eastAsia="Times New Roman" w:cs="Arial"/>
          <w:color w:val="000000"/>
          <w:sz w:val="24"/>
          <w:szCs w:val="24"/>
        </w:rPr>
        <w:t>Microdochium</w:t>
      </w:r>
      <w:proofErr w:type="spellEnd"/>
      <w:r w:rsidRPr="002A0B3C">
        <w:rPr>
          <w:rFonts w:eastAsia="Times New Roman" w:cs="Arial"/>
          <w:color w:val="000000"/>
          <w:sz w:val="24"/>
          <w:szCs w:val="24"/>
        </w:rPr>
        <w:t xml:space="preserve"> patch, or </w:t>
      </w:r>
      <w:proofErr w:type="spellStart"/>
      <w:r w:rsidRPr="002A0B3C">
        <w:rPr>
          <w:rFonts w:eastAsia="Times New Roman" w:cs="Arial"/>
          <w:color w:val="000000"/>
          <w:sz w:val="24"/>
          <w:szCs w:val="24"/>
        </w:rPr>
        <w:t>Fusarium</w:t>
      </w:r>
      <w:proofErr w:type="spellEnd"/>
      <w:r w:rsidRPr="002A0B3C">
        <w:rPr>
          <w:rFonts w:eastAsia="Times New Roman" w:cs="Arial"/>
          <w:color w:val="000000"/>
          <w:sz w:val="24"/>
          <w:szCs w:val="24"/>
        </w:rPr>
        <w:t xml:space="preserve"> patch as it’s also known, is a problem for golf courses in cool-weather climates like the Pacific Northwest. </w:t>
      </w:r>
      <w:r>
        <w:rPr>
          <w:rFonts w:eastAsia="Times New Roman" w:cs="Arial"/>
          <w:color w:val="000000"/>
          <w:sz w:val="24"/>
          <w:szCs w:val="24"/>
        </w:rPr>
        <w:t>Golfers don’t like t</w:t>
      </w:r>
      <w:r w:rsidRPr="002A0B3C">
        <w:rPr>
          <w:rFonts w:eastAsia="Times New Roman" w:cs="Arial"/>
          <w:color w:val="000000"/>
          <w:sz w:val="24"/>
          <w:szCs w:val="24"/>
        </w:rPr>
        <w:t>he dinner-plate-sized dead spots</w:t>
      </w:r>
      <w:r>
        <w:rPr>
          <w:rFonts w:eastAsia="Times New Roman" w:cs="Arial"/>
          <w:color w:val="000000"/>
          <w:sz w:val="24"/>
          <w:szCs w:val="24"/>
        </w:rPr>
        <w:t xml:space="preserve"> the fungus creates</w:t>
      </w:r>
      <w:r w:rsidRPr="002A0B3C">
        <w:rPr>
          <w:rFonts w:eastAsia="Times New Roman" w:cs="Arial"/>
          <w:color w:val="000000"/>
          <w:sz w:val="24"/>
          <w:szCs w:val="24"/>
        </w:rPr>
        <w:t xml:space="preserve"> on greens </w:t>
      </w:r>
      <w:r>
        <w:rPr>
          <w:rFonts w:eastAsia="Times New Roman" w:cs="Arial"/>
          <w:color w:val="000000"/>
          <w:sz w:val="24"/>
          <w:szCs w:val="24"/>
        </w:rPr>
        <w:t xml:space="preserve">because they’re </w:t>
      </w:r>
      <w:r w:rsidRPr="002A0B3C">
        <w:rPr>
          <w:rFonts w:eastAsia="Times New Roman" w:cs="Arial"/>
          <w:color w:val="000000"/>
          <w:sz w:val="24"/>
          <w:szCs w:val="24"/>
        </w:rPr>
        <w:t>ugly and can send put</w:t>
      </w:r>
      <w:r>
        <w:rPr>
          <w:rFonts w:eastAsia="Times New Roman" w:cs="Arial"/>
          <w:color w:val="000000"/>
          <w:sz w:val="24"/>
          <w:szCs w:val="24"/>
        </w:rPr>
        <w:t>ts off line</w:t>
      </w:r>
      <w:r w:rsidRPr="002A0B3C">
        <w:rPr>
          <w:rFonts w:eastAsia="Times New Roman" w:cs="Arial"/>
          <w:color w:val="000000"/>
          <w:sz w:val="24"/>
          <w:szCs w:val="24"/>
        </w:rPr>
        <w:t>.</w:t>
      </w:r>
      <w:r w:rsidRPr="002A0B3C">
        <w:rPr>
          <w:rFonts w:eastAsia="Times New Roman" w:cs="Arial"/>
          <w:color w:val="000000"/>
          <w:sz w:val="24"/>
          <w:szCs w:val="24"/>
        </w:rPr>
        <w:br/>
      </w:r>
      <w:r w:rsidRPr="002A0B3C">
        <w:rPr>
          <w:rFonts w:eastAsia="Times New Roman" w:cs="Arial"/>
          <w:color w:val="000000"/>
          <w:sz w:val="24"/>
          <w:szCs w:val="24"/>
        </w:rPr>
        <w:br/>
        <w:t>Control mean</w:t>
      </w:r>
      <w:r w:rsidR="00D91CD7">
        <w:rPr>
          <w:rFonts w:eastAsia="Times New Roman" w:cs="Arial"/>
          <w:color w:val="000000"/>
          <w:sz w:val="24"/>
          <w:szCs w:val="24"/>
        </w:rPr>
        <w:t>s</w:t>
      </w:r>
      <w:r w:rsidRPr="002A0B3C">
        <w:rPr>
          <w:rFonts w:eastAsia="Times New Roman" w:cs="Arial"/>
          <w:color w:val="000000"/>
          <w:sz w:val="24"/>
          <w:szCs w:val="24"/>
        </w:rPr>
        <w:t xml:space="preserve"> regular applications of synthetic fungicides – every three to four weeks nine month out of the year – or about 15,000 applications just in the Pacific Northwest alone. That costs the typical golf course about $20,000 a year.</w:t>
      </w:r>
      <w:r w:rsidRPr="002A0B3C">
        <w:rPr>
          <w:rFonts w:eastAsia="Times New Roman" w:cs="Arial"/>
          <w:color w:val="000000"/>
          <w:sz w:val="24"/>
          <w:szCs w:val="24"/>
        </w:rPr>
        <w:br/>
      </w:r>
      <w:r w:rsidRPr="002A0B3C">
        <w:rPr>
          <w:rFonts w:eastAsia="Times New Roman" w:cs="Arial"/>
          <w:color w:val="000000"/>
          <w:sz w:val="24"/>
          <w:szCs w:val="24"/>
        </w:rPr>
        <w:br/>
      </w:r>
      <w:r>
        <w:rPr>
          <w:rFonts w:eastAsia="Times New Roman" w:cs="Arial"/>
          <w:color w:val="000000"/>
          <w:sz w:val="24"/>
          <w:szCs w:val="24"/>
        </w:rPr>
        <w:t xml:space="preserve">But </w:t>
      </w:r>
      <w:r w:rsidRPr="002A0B3C">
        <w:rPr>
          <w:rFonts w:eastAsia="Times New Roman" w:cs="Arial"/>
          <w:color w:val="000000"/>
          <w:sz w:val="24"/>
          <w:szCs w:val="24"/>
        </w:rPr>
        <w:t>new research</w:t>
      </w:r>
      <w:r>
        <w:rPr>
          <w:rFonts w:eastAsia="Times New Roman" w:cs="Arial"/>
          <w:color w:val="000000"/>
          <w:sz w:val="24"/>
          <w:szCs w:val="24"/>
        </w:rPr>
        <w:t>,</w:t>
      </w:r>
      <w:r w:rsidRPr="002A0B3C">
        <w:rPr>
          <w:rFonts w:eastAsia="Times New Roman" w:cs="Arial"/>
          <w:color w:val="000000"/>
          <w:sz w:val="24"/>
          <w:szCs w:val="24"/>
        </w:rPr>
        <w:t xml:space="preserve"> conducted by Oregon State University’s Alexander </w:t>
      </w:r>
      <w:proofErr w:type="spellStart"/>
      <w:r w:rsidRPr="002A0B3C">
        <w:rPr>
          <w:rFonts w:eastAsia="Times New Roman" w:cs="Arial"/>
          <w:color w:val="000000"/>
          <w:sz w:val="24"/>
          <w:szCs w:val="24"/>
        </w:rPr>
        <w:t>Kowalewski</w:t>
      </w:r>
      <w:proofErr w:type="spellEnd"/>
      <w:r w:rsidRPr="002A0B3C">
        <w:rPr>
          <w:rFonts w:eastAsia="Times New Roman" w:cs="Arial"/>
          <w:color w:val="000000"/>
          <w:sz w:val="24"/>
          <w:szCs w:val="24"/>
        </w:rPr>
        <w:t xml:space="preserve"> and funded by the Western IPM Center</w:t>
      </w:r>
      <w:r>
        <w:rPr>
          <w:rFonts w:eastAsia="Times New Roman" w:cs="Arial"/>
          <w:color w:val="000000"/>
          <w:sz w:val="24"/>
          <w:szCs w:val="24"/>
        </w:rPr>
        <w:t>,</w:t>
      </w:r>
      <w:r w:rsidRPr="002A0B3C">
        <w:rPr>
          <w:rFonts w:eastAsia="Times New Roman" w:cs="Arial"/>
          <w:color w:val="000000"/>
          <w:sz w:val="24"/>
          <w:szCs w:val="24"/>
        </w:rPr>
        <w:t xml:space="preserve"> is developing ways to manage </w:t>
      </w:r>
      <w:proofErr w:type="spellStart"/>
      <w:r w:rsidRPr="002A0B3C">
        <w:rPr>
          <w:rFonts w:eastAsia="Times New Roman" w:cs="Arial"/>
          <w:color w:val="000000"/>
          <w:sz w:val="24"/>
          <w:szCs w:val="24"/>
        </w:rPr>
        <w:t>Microdochium</w:t>
      </w:r>
      <w:proofErr w:type="spellEnd"/>
      <w:r w:rsidRPr="002A0B3C">
        <w:rPr>
          <w:rFonts w:eastAsia="Times New Roman" w:cs="Arial"/>
          <w:color w:val="000000"/>
          <w:sz w:val="24"/>
          <w:szCs w:val="24"/>
        </w:rPr>
        <w:t xml:space="preserve"> patch that are both better for the environment and far cheaper for course managers.</w:t>
      </w:r>
      <w:r w:rsidRPr="002A0B3C">
        <w:rPr>
          <w:rFonts w:eastAsia="Times New Roman" w:cs="Arial"/>
          <w:color w:val="000000"/>
          <w:sz w:val="24"/>
          <w:szCs w:val="24"/>
        </w:rPr>
        <w:br/>
      </w:r>
      <w:r w:rsidRPr="002A0B3C">
        <w:rPr>
          <w:rFonts w:eastAsia="Times New Roman" w:cs="Arial"/>
          <w:color w:val="000000"/>
          <w:sz w:val="24"/>
          <w:szCs w:val="24"/>
        </w:rPr>
        <w:br/>
      </w:r>
      <w:proofErr w:type="spellStart"/>
      <w:r w:rsidRPr="002A0B3C">
        <w:rPr>
          <w:rFonts w:eastAsia="Times New Roman" w:cs="Arial"/>
          <w:color w:val="000000"/>
          <w:sz w:val="24"/>
          <w:szCs w:val="24"/>
        </w:rPr>
        <w:t>Kowalewski</w:t>
      </w:r>
      <w:proofErr w:type="spellEnd"/>
      <w:r w:rsidRPr="002A0B3C">
        <w:rPr>
          <w:rFonts w:eastAsia="Times New Roman" w:cs="Arial"/>
          <w:color w:val="000000"/>
          <w:sz w:val="24"/>
          <w:szCs w:val="24"/>
        </w:rPr>
        <w:t xml:space="preserve"> and graduate research assistant Clint Mattox found that combining commercial crop oil </w:t>
      </w:r>
      <w:proofErr w:type="spellStart"/>
      <w:r>
        <w:rPr>
          <w:rFonts w:eastAsia="Times New Roman" w:cs="Arial"/>
          <w:color w:val="000000"/>
          <w:sz w:val="24"/>
          <w:szCs w:val="24"/>
        </w:rPr>
        <w:t>Civitas</w:t>
      </w:r>
      <w:proofErr w:type="spellEnd"/>
      <w:r>
        <w:rPr>
          <w:rFonts w:eastAsia="Times New Roman" w:cs="Arial"/>
          <w:color w:val="000000"/>
          <w:sz w:val="24"/>
          <w:szCs w:val="24"/>
        </w:rPr>
        <w:t xml:space="preserve"> One, </w:t>
      </w:r>
      <w:r w:rsidRPr="002A0B3C">
        <w:rPr>
          <w:rFonts w:eastAsia="Times New Roman" w:cs="Arial"/>
          <w:color w:val="000000"/>
          <w:sz w:val="24"/>
          <w:szCs w:val="24"/>
        </w:rPr>
        <w:t xml:space="preserve">developed for </w:t>
      </w:r>
      <w:proofErr w:type="spellStart"/>
      <w:r w:rsidRPr="002A0B3C">
        <w:rPr>
          <w:rFonts w:eastAsia="Times New Roman" w:cs="Arial"/>
          <w:color w:val="000000"/>
          <w:sz w:val="24"/>
          <w:szCs w:val="24"/>
        </w:rPr>
        <w:t>turfgrass</w:t>
      </w:r>
      <w:proofErr w:type="spellEnd"/>
      <w:r w:rsidRPr="002A0B3C">
        <w:rPr>
          <w:rFonts w:eastAsia="Times New Roman" w:cs="Arial"/>
          <w:color w:val="000000"/>
          <w:sz w:val="24"/>
          <w:szCs w:val="24"/>
        </w:rPr>
        <w:t xml:space="preserve"> disease and insect suppression, with sulfur or potassium </w:t>
      </w:r>
      <w:proofErr w:type="spellStart"/>
      <w:r w:rsidRPr="002A0B3C">
        <w:rPr>
          <w:rFonts w:eastAsia="Times New Roman" w:cs="Arial"/>
          <w:color w:val="000000"/>
          <w:sz w:val="24"/>
          <w:szCs w:val="24"/>
        </w:rPr>
        <w:t>phosphite</w:t>
      </w:r>
      <w:proofErr w:type="spellEnd"/>
      <w:r w:rsidRPr="002A0B3C">
        <w:rPr>
          <w:rFonts w:eastAsia="Times New Roman" w:cs="Arial"/>
          <w:color w:val="000000"/>
          <w:sz w:val="24"/>
          <w:szCs w:val="24"/>
        </w:rPr>
        <w:t xml:space="preserve"> was very effective at controlling </w:t>
      </w:r>
      <w:proofErr w:type="spellStart"/>
      <w:r w:rsidRPr="002A0B3C">
        <w:rPr>
          <w:rFonts w:eastAsia="Times New Roman" w:cs="Arial"/>
          <w:color w:val="000000"/>
          <w:sz w:val="24"/>
          <w:szCs w:val="24"/>
        </w:rPr>
        <w:t>Microdochium</w:t>
      </w:r>
      <w:proofErr w:type="spellEnd"/>
      <w:r w:rsidRPr="002A0B3C">
        <w:rPr>
          <w:rFonts w:eastAsia="Times New Roman" w:cs="Arial"/>
          <w:color w:val="000000"/>
          <w:sz w:val="24"/>
          <w:szCs w:val="24"/>
        </w:rPr>
        <w:t xml:space="preserve"> patch. They also determined that applications of iron sulfate plus light rates of nitrogen were equally effective.</w:t>
      </w:r>
      <w:r w:rsidRPr="002A0B3C">
        <w:rPr>
          <w:rFonts w:eastAsia="Times New Roman" w:cs="Arial"/>
          <w:color w:val="000000"/>
          <w:sz w:val="24"/>
          <w:szCs w:val="24"/>
        </w:rPr>
        <w:br/>
      </w:r>
      <w:r w:rsidRPr="002A0B3C">
        <w:rPr>
          <w:rFonts w:eastAsia="Times New Roman" w:cs="Arial"/>
          <w:color w:val="000000"/>
          <w:sz w:val="24"/>
          <w:szCs w:val="24"/>
        </w:rPr>
        <w:br/>
        <w:t xml:space="preserve">“Our untreated test plots had about 40 percent disease,” Mattox explained. “The plots treated with </w:t>
      </w:r>
      <w:proofErr w:type="spellStart"/>
      <w:r w:rsidRPr="002A0B3C">
        <w:rPr>
          <w:rFonts w:eastAsia="Times New Roman" w:cs="Arial"/>
          <w:color w:val="000000"/>
          <w:sz w:val="24"/>
          <w:szCs w:val="24"/>
        </w:rPr>
        <w:t>Civitas</w:t>
      </w:r>
      <w:proofErr w:type="spellEnd"/>
      <w:r w:rsidRPr="002A0B3C">
        <w:rPr>
          <w:rFonts w:eastAsia="Times New Roman" w:cs="Arial"/>
          <w:color w:val="000000"/>
          <w:sz w:val="24"/>
          <w:szCs w:val="24"/>
        </w:rPr>
        <w:t xml:space="preserve"> One and sulfur, many of them had no disease, and some had just one percent disease. It’s as effective as synthetic fungicides.”</w:t>
      </w:r>
      <w:r w:rsidRPr="002A0B3C">
        <w:rPr>
          <w:rFonts w:eastAsia="Times New Roman" w:cs="Arial"/>
          <w:color w:val="000000"/>
          <w:sz w:val="24"/>
          <w:szCs w:val="24"/>
        </w:rPr>
        <w:br/>
      </w:r>
      <w:r w:rsidRPr="002A0B3C">
        <w:rPr>
          <w:rFonts w:eastAsia="Times New Roman" w:cs="Arial"/>
          <w:color w:val="000000"/>
          <w:sz w:val="24"/>
          <w:szCs w:val="24"/>
        </w:rPr>
        <w:br/>
        <w:t>The research is being successfully replicated at Washington State University, as well.</w:t>
      </w:r>
      <w:r w:rsidRPr="002A0B3C">
        <w:rPr>
          <w:rFonts w:eastAsia="Times New Roman" w:cs="Arial"/>
          <w:color w:val="000000"/>
          <w:sz w:val="24"/>
          <w:szCs w:val="24"/>
        </w:rPr>
        <w:br/>
      </w:r>
      <w:proofErr w:type="spellStart"/>
      <w:r w:rsidRPr="002A0B3C">
        <w:rPr>
          <w:rFonts w:eastAsia="Times New Roman" w:cs="Arial"/>
          <w:color w:val="000000"/>
          <w:sz w:val="24"/>
          <w:szCs w:val="24"/>
        </w:rPr>
        <w:t>Kowalewski</w:t>
      </w:r>
      <w:proofErr w:type="spellEnd"/>
      <w:r w:rsidRPr="002A0B3C">
        <w:rPr>
          <w:rFonts w:eastAsia="Times New Roman" w:cs="Arial"/>
          <w:color w:val="000000"/>
          <w:sz w:val="24"/>
          <w:szCs w:val="24"/>
        </w:rPr>
        <w:t xml:space="preserve"> said the research also showed a surprising finding – </w:t>
      </w:r>
      <w:proofErr w:type="gramStart"/>
      <w:r w:rsidRPr="002A0B3C">
        <w:rPr>
          <w:rFonts w:eastAsia="Times New Roman" w:cs="Arial"/>
          <w:color w:val="000000"/>
          <w:sz w:val="24"/>
          <w:szCs w:val="24"/>
        </w:rPr>
        <w:t>that nitrogen applications</w:t>
      </w:r>
      <w:proofErr w:type="gramEnd"/>
      <w:r w:rsidRPr="002A0B3C">
        <w:rPr>
          <w:rFonts w:eastAsia="Times New Roman" w:cs="Arial"/>
          <w:color w:val="000000"/>
          <w:sz w:val="24"/>
          <w:szCs w:val="24"/>
        </w:rPr>
        <w:t xml:space="preserve"> to greens through the winter can be good.</w:t>
      </w:r>
      <w:r w:rsidRPr="002A0B3C">
        <w:rPr>
          <w:rFonts w:eastAsia="Times New Roman" w:cs="Arial"/>
          <w:color w:val="000000"/>
          <w:sz w:val="24"/>
          <w:szCs w:val="24"/>
        </w:rPr>
        <w:br/>
      </w:r>
      <w:r w:rsidRPr="002A0B3C">
        <w:rPr>
          <w:rFonts w:eastAsia="Times New Roman" w:cs="Arial"/>
          <w:color w:val="000000"/>
          <w:sz w:val="24"/>
          <w:szCs w:val="24"/>
        </w:rPr>
        <w:br/>
        <w:t>“The traditional recommendation is to stop nitrogen applications through the winter,” he explained. “What we’re seeing is that the turf is better off with some additional nitrogen.”</w:t>
      </w:r>
      <w:r w:rsidRPr="002A0B3C">
        <w:rPr>
          <w:rFonts w:eastAsia="Times New Roman" w:cs="Arial"/>
          <w:color w:val="000000"/>
          <w:sz w:val="24"/>
          <w:szCs w:val="24"/>
        </w:rPr>
        <w:br/>
      </w:r>
      <w:r w:rsidRPr="002A0B3C">
        <w:rPr>
          <w:rFonts w:eastAsia="Times New Roman" w:cs="Arial"/>
          <w:color w:val="000000"/>
          <w:sz w:val="24"/>
          <w:szCs w:val="24"/>
        </w:rPr>
        <w:br/>
        <w:t>Further, the researchers estimate these treatments would save the typical golf course more than $14,000 a year, which translates to a savings of $4.5 million in Oregon, Washington and Northern California alone.</w:t>
      </w:r>
      <w:r w:rsidRPr="002A0B3C">
        <w:rPr>
          <w:rFonts w:eastAsia="Times New Roman" w:cs="Arial"/>
          <w:color w:val="000000"/>
          <w:sz w:val="24"/>
          <w:szCs w:val="24"/>
        </w:rPr>
        <w:br/>
      </w:r>
      <w:r w:rsidRPr="002A0B3C">
        <w:rPr>
          <w:rFonts w:eastAsia="Times New Roman" w:cs="Arial"/>
          <w:color w:val="000000"/>
          <w:sz w:val="24"/>
          <w:szCs w:val="24"/>
        </w:rPr>
        <w:br/>
        <w:t>One part of Mattox’s research is recreating the foot traffic a typical putting green sees during the week, so for five days a week, he’s out walking over particular test plots in his golf shoes.</w:t>
      </w:r>
      <w:r w:rsidRPr="002A0B3C">
        <w:rPr>
          <w:rFonts w:eastAsia="Times New Roman" w:cs="Arial"/>
          <w:color w:val="000000"/>
          <w:sz w:val="24"/>
          <w:szCs w:val="24"/>
        </w:rPr>
        <w:br/>
      </w:r>
      <w:r w:rsidRPr="002A0B3C">
        <w:rPr>
          <w:rFonts w:eastAsia="Times New Roman" w:cs="Arial"/>
          <w:color w:val="000000"/>
          <w:sz w:val="24"/>
          <w:szCs w:val="24"/>
        </w:rPr>
        <w:br/>
      </w:r>
      <w:r w:rsidRPr="002A0B3C">
        <w:rPr>
          <w:rFonts w:eastAsia="Times New Roman" w:cs="Arial"/>
          <w:color w:val="000000"/>
          <w:sz w:val="24"/>
          <w:szCs w:val="24"/>
        </w:rPr>
        <w:lastRenderedPageBreak/>
        <w:t>“One day I’m out for 86 minutes, one day 20 minutes, one day 10 minutes, one day six minutes and one day five,” he said. “It simulates 73 rounds of golf.”</w:t>
      </w:r>
      <w:r w:rsidRPr="002A0B3C">
        <w:rPr>
          <w:rFonts w:eastAsia="Times New Roman" w:cs="Arial"/>
          <w:color w:val="000000"/>
          <w:sz w:val="24"/>
          <w:szCs w:val="24"/>
        </w:rPr>
        <w:br/>
      </w:r>
      <w:r w:rsidRPr="002A0B3C">
        <w:rPr>
          <w:rFonts w:eastAsia="Times New Roman" w:cs="Arial"/>
          <w:color w:val="000000"/>
          <w:sz w:val="24"/>
          <w:szCs w:val="24"/>
        </w:rPr>
        <w:br/>
        <w:t>Mattox, who came to Oregon State after several years as a golf course manager in Europe, said a non-synthetic management option is especially important there.</w:t>
      </w:r>
      <w:r w:rsidRPr="002A0B3C">
        <w:rPr>
          <w:rFonts w:eastAsia="Times New Roman" w:cs="Arial"/>
          <w:color w:val="000000"/>
          <w:sz w:val="24"/>
          <w:szCs w:val="24"/>
        </w:rPr>
        <w:br/>
      </w:r>
      <w:r w:rsidRPr="002A0B3C">
        <w:rPr>
          <w:rFonts w:eastAsia="Times New Roman" w:cs="Arial"/>
          <w:color w:val="000000"/>
          <w:sz w:val="24"/>
          <w:szCs w:val="24"/>
        </w:rPr>
        <w:br/>
        <w:t>“Europe is really tightening down on pesticides,” he said. “We’re starting to see those pressures in the States as well, so another IPM option will be welcomed.”</w:t>
      </w:r>
      <w:r w:rsidRPr="002A0B3C">
        <w:rPr>
          <w:rFonts w:eastAsia="Times New Roman" w:cs="Arial"/>
          <w:color w:val="000000"/>
          <w:sz w:val="24"/>
          <w:szCs w:val="24"/>
        </w:rPr>
        <w:br/>
      </w:r>
      <w:r w:rsidRPr="002A0B3C">
        <w:rPr>
          <w:rFonts w:eastAsia="Times New Roman" w:cs="Arial"/>
          <w:color w:val="000000"/>
          <w:sz w:val="24"/>
          <w:szCs w:val="24"/>
        </w:rPr>
        <w:br/>
        <w:t xml:space="preserve">Both </w:t>
      </w:r>
      <w:proofErr w:type="spellStart"/>
      <w:r w:rsidRPr="002A0B3C">
        <w:rPr>
          <w:rFonts w:eastAsia="Times New Roman" w:cs="Arial"/>
          <w:color w:val="000000"/>
          <w:sz w:val="24"/>
          <w:szCs w:val="24"/>
        </w:rPr>
        <w:t>Civitas</w:t>
      </w:r>
      <w:proofErr w:type="spellEnd"/>
      <w:r w:rsidRPr="002A0B3C">
        <w:rPr>
          <w:rFonts w:eastAsia="Times New Roman" w:cs="Arial"/>
          <w:color w:val="000000"/>
          <w:sz w:val="24"/>
          <w:szCs w:val="24"/>
        </w:rPr>
        <w:t xml:space="preserve"> One and the sulfur being used in the tests are approved for organic production. Potassium </w:t>
      </w:r>
      <w:proofErr w:type="spellStart"/>
      <w:r w:rsidRPr="002A0B3C">
        <w:rPr>
          <w:rFonts w:eastAsia="Times New Roman" w:cs="Arial"/>
          <w:color w:val="000000"/>
          <w:sz w:val="24"/>
          <w:szCs w:val="24"/>
        </w:rPr>
        <w:t>phosphite</w:t>
      </w:r>
      <w:proofErr w:type="spellEnd"/>
      <w:r w:rsidRPr="002A0B3C">
        <w:rPr>
          <w:rFonts w:eastAsia="Times New Roman" w:cs="Arial"/>
          <w:color w:val="000000"/>
          <w:sz w:val="24"/>
          <w:szCs w:val="24"/>
        </w:rPr>
        <w:t xml:space="preserve"> is labeled as a synthetic fertilizer, so is not organically approved.</w:t>
      </w:r>
      <w:r w:rsidRPr="002A0B3C">
        <w:rPr>
          <w:rFonts w:eastAsia="Times New Roman" w:cs="Arial"/>
          <w:color w:val="000000"/>
          <w:sz w:val="24"/>
          <w:szCs w:val="24"/>
        </w:rPr>
        <w:br/>
      </w:r>
      <w:r w:rsidRPr="002A0B3C">
        <w:rPr>
          <w:rFonts w:eastAsia="Times New Roman" w:cs="Arial"/>
          <w:color w:val="000000"/>
          <w:sz w:val="24"/>
          <w:szCs w:val="24"/>
        </w:rPr>
        <w:br/>
        <w:t>Over time, the sulfur, potassium or iron would increase the acidity of the soil and even</w:t>
      </w:r>
      <w:r>
        <w:rPr>
          <w:rFonts w:eastAsia="Times New Roman" w:cs="Arial"/>
          <w:color w:val="000000"/>
          <w:sz w:val="24"/>
          <w:szCs w:val="24"/>
        </w:rPr>
        <w:t>tually damage the greens</w:t>
      </w:r>
      <w:r w:rsidRPr="002A0B3C">
        <w:rPr>
          <w:rFonts w:eastAsia="Times New Roman" w:cs="Arial"/>
          <w:color w:val="000000"/>
          <w:sz w:val="24"/>
          <w:szCs w:val="24"/>
        </w:rPr>
        <w:t>, so the next step in the research will be to test ways to buffer the acidity of the treatments with various calcium sources and to make sure that these treatments for a winter disease don’t cause unexpected problems in the summer.</w:t>
      </w:r>
    </w:p>
    <w:p w:rsidR="002A0B3C" w:rsidRDefault="002A0B3C" w:rsidP="002A0B3C">
      <w:pPr>
        <w:shd w:val="clear" w:color="auto" w:fill="FFFFFF"/>
        <w:spacing w:after="0" w:line="240" w:lineRule="auto"/>
        <w:rPr>
          <w:rFonts w:eastAsia="Times New Roman" w:cs="Arial"/>
          <w:color w:val="000000"/>
          <w:sz w:val="24"/>
          <w:szCs w:val="24"/>
        </w:rPr>
      </w:pPr>
    </w:p>
    <w:p w:rsidR="002A0B3C" w:rsidRDefault="002A0B3C" w:rsidP="002A0B3C">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For the Western IPM Center, the </w:t>
      </w:r>
      <w:r w:rsidR="00D91CD7">
        <w:rPr>
          <w:rFonts w:eastAsia="Times New Roman" w:cs="Arial"/>
          <w:color w:val="000000"/>
          <w:sz w:val="24"/>
          <w:szCs w:val="24"/>
        </w:rPr>
        <w:t>research is the latest example of the West’s diverse pest-management needs.</w:t>
      </w:r>
    </w:p>
    <w:p w:rsidR="00D91CD7" w:rsidRDefault="00D91CD7" w:rsidP="002A0B3C">
      <w:pPr>
        <w:shd w:val="clear" w:color="auto" w:fill="FFFFFF"/>
        <w:spacing w:after="0" w:line="240" w:lineRule="auto"/>
        <w:rPr>
          <w:rFonts w:eastAsia="Times New Roman" w:cs="Arial"/>
          <w:color w:val="000000"/>
          <w:sz w:val="24"/>
          <w:szCs w:val="24"/>
        </w:rPr>
      </w:pPr>
    </w:p>
    <w:p w:rsidR="00D91CD7" w:rsidRPr="002A0B3C" w:rsidRDefault="00D91CD7" w:rsidP="002A0B3C">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“Most of the funding proposals we receive are for pests in production agriculture or community settings,” said Western IPM Center Director Jim Farrar. “So this was somewhat unusual, and the researchers did a great job identifying a new and promising IPM solution for golf course managers. Within a few years, I think we could see </w:t>
      </w:r>
      <w:r w:rsidR="00B754EC">
        <w:rPr>
          <w:rFonts w:eastAsia="Times New Roman" w:cs="Arial"/>
          <w:color w:val="000000"/>
          <w:sz w:val="24"/>
          <w:szCs w:val="24"/>
        </w:rPr>
        <w:t xml:space="preserve">a new IPM tool for this disease </w:t>
      </w:r>
      <w:r>
        <w:rPr>
          <w:rFonts w:eastAsia="Times New Roman" w:cs="Arial"/>
          <w:color w:val="000000"/>
          <w:sz w:val="24"/>
          <w:szCs w:val="24"/>
        </w:rPr>
        <w:t>because of their work.”</w:t>
      </w:r>
    </w:p>
    <w:p w:rsidR="00D91CD7" w:rsidRPr="00A275AC" w:rsidRDefault="00D91CD7" w:rsidP="00D91CD7">
      <w:pPr>
        <w:pStyle w:val="NormalWeb"/>
        <w:shd w:val="clear" w:color="auto" w:fill="FFFFFF"/>
        <w:rPr>
          <w:rFonts w:asciiTheme="minorHAnsi" w:hAnsiTheme="minorHAnsi"/>
        </w:rPr>
      </w:pPr>
      <w:r w:rsidRPr="00A275AC">
        <w:rPr>
          <w:rFonts w:asciiTheme="minorHAnsi" w:hAnsiTheme="minorHAnsi"/>
        </w:rPr>
        <w:t xml:space="preserve">The Western Integrated Pest Management Center </w:t>
      </w:r>
      <w:r w:rsidRPr="00A275AC">
        <w:rPr>
          <w:rFonts w:asciiTheme="minorHAnsi" w:hAnsiTheme="minorHAnsi" w:cs="Arial"/>
        </w:rPr>
        <w:t>promotes IPM practices to solve pest</w:t>
      </w:r>
      <w:r>
        <w:rPr>
          <w:rFonts w:asciiTheme="minorHAnsi" w:hAnsiTheme="minorHAnsi" w:cs="Arial"/>
        </w:rPr>
        <w:t xml:space="preserve"> </w:t>
      </w:r>
      <w:r w:rsidRPr="00A275AC">
        <w:rPr>
          <w:rFonts w:asciiTheme="minorHAnsi" w:hAnsiTheme="minorHAnsi" w:cs="Arial"/>
        </w:rPr>
        <w:t xml:space="preserve">problems in agriculture, </w:t>
      </w:r>
      <w:r>
        <w:rPr>
          <w:rFonts w:asciiTheme="minorHAnsi" w:hAnsiTheme="minorHAnsi" w:cs="Arial"/>
        </w:rPr>
        <w:t xml:space="preserve">communities </w:t>
      </w:r>
      <w:r w:rsidRPr="00A275AC">
        <w:rPr>
          <w:rFonts w:asciiTheme="minorHAnsi" w:hAnsiTheme="minorHAnsi" w:cs="Arial"/>
        </w:rPr>
        <w:t xml:space="preserve">and </w:t>
      </w:r>
      <w:r>
        <w:rPr>
          <w:rFonts w:asciiTheme="minorHAnsi" w:hAnsiTheme="minorHAnsi" w:cs="Arial"/>
        </w:rPr>
        <w:t xml:space="preserve">natural </w:t>
      </w:r>
      <w:r w:rsidRPr="00A275AC">
        <w:rPr>
          <w:rFonts w:asciiTheme="minorHAnsi" w:hAnsiTheme="minorHAnsi" w:cs="Arial"/>
        </w:rPr>
        <w:t xml:space="preserve">lands throughout the West. </w:t>
      </w:r>
      <w:r>
        <w:rPr>
          <w:rFonts w:asciiTheme="minorHAnsi" w:hAnsiTheme="minorHAnsi" w:cs="Arial"/>
        </w:rPr>
        <w:t>It</w:t>
      </w:r>
      <w:r w:rsidRPr="00A275AC">
        <w:rPr>
          <w:rFonts w:asciiTheme="minorHAnsi" w:hAnsiTheme="minorHAnsi" w:cs="Arial"/>
        </w:rPr>
        <w:t xml:space="preserve"> encourage</w:t>
      </w:r>
      <w:r>
        <w:rPr>
          <w:rFonts w:asciiTheme="minorHAnsi" w:hAnsiTheme="minorHAnsi" w:cs="Arial"/>
        </w:rPr>
        <w:t xml:space="preserve">s a </w:t>
      </w:r>
      <w:r w:rsidRPr="00A275AC">
        <w:rPr>
          <w:rFonts w:asciiTheme="minorHAnsi" w:hAnsiTheme="minorHAnsi" w:cs="Arial"/>
        </w:rPr>
        <w:t>science-based approach to pest management using pest biology, environmental information and all available technology to reduce pest damage to acceptable levels by the most economical means, while reducing the risk to people, property, resources and the environment. The Western</w:t>
      </w:r>
      <w:r>
        <w:rPr>
          <w:rFonts w:asciiTheme="minorHAnsi" w:hAnsiTheme="minorHAnsi" w:cs="Arial"/>
        </w:rPr>
        <w:t xml:space="preserve"> IPM</w:t>
      </w:r>
      <w:r w:rsidRPr="00A275AC">
        <w:rPr>
          <w:rFonts w:asciiTheme="minorHAnsi" w:hAnsiTheme="minorHAnsi" w:cs="Arial"/>
        </w:rPr>
        <w:t xml:space="preserve"> Center is one of four regional centers funded by the USDA</w:t>
      </w:r>
      <w:r>
        <w:rPr>
          <w:rFonts w:asciiTheme="minorHAnsi" w:hAnsiTheme="minorHAnsi" w:cs="Arial"/>
        </w:rPr>
        <w:t>’s National Institute of Food and Agriculture</w:t>
      </w:r>
      <w:r w:rsidRPr="00A275AC">
        <w:rPr>
          <w:rFonts w:asciiTheme="minorHAnsi" w:hAnsiTheme="minorHAnsi" w:cs="Arial"/>
        </w:rPr>
        <w:t xml:space="preserve"> to promot</w:t>
      </w:r>
      <w:r>
        <w:rPr>
          <w:rFonts w:asciiTheme="minorHAnsi" w:hAnsiTheme="minorHAnsi" w:cs="Arial"/>
        </w:rPr>
        <w:t>e IPM practices, and serves 13</w:t>
      </w:r>
      <w:r w:rsidRPr="00A275AC">
        <w:rPr>
          <w:rFonts w:asciiTheme="minorHAnsi" w:hAnsiTheme="minorHAnsi" w:cs="Arial"/>
        </w:rPr>
        <w:t xml:space="preserve"> </w:t>
      </w:r>
      <w:r>
        <w:rPr>
          <w:rFonts w:asciiTheme="minorHAnsi" w:hAnsiTheme="minorHAnsi" w:cs="Arial"/>
        </w:rPr>
        <w:t xml:space="preserve">Western </w:t>
      </w:r>
      <w:r w:rsidRPr="00A275AC">
        <w:rPr>
          <w:rFonts w:asciiTheme="minorHAnsi" w:hAnsiTheme="minorHAnsi" w:cs="Arial"/>
        </w:rPr>
        <w:t xml:space="preserve">states and </w:t>
      </w:r>
      <w:r>
        <w:rPr>
          <w:rFonts w:asciiTheme="minorHAnsi" w:hAnsiTheme="minorHAnsi" w:cs="Arial"/>
        </w:rPr>
        <w:t xml:space="preserve">Pacific island </w:t>
      </w:r>
      <w:r w:rsidRPr="00A275AC">
        <w:rPr>
          <w:rFonts w:asciiTheme="minorHAnsi" w:hAnsiTheme="minorHAnsi" w:cs="Arial"/>
        </w:rPr>
        <w:t>territorie</w:t>
      </w:r>
      <w:r>
        <w:rPr>
          <w:rFonts w:asciiTheme="minorHAnsi" w:hAnsiTheme="minorHAnsi" w:cs="Arial"/>
        </w:rPr>
        <w:t>s.</w:t>
      </w:r>
    </w:p>
    <w:p w:rsidR="00D91CD7" w:rsidRPr="00A275AC" w:rsidRDefault="00D91CD7" w:rsidP="00D91CD7">
      <w:pPr>
        <w:pStyle w:val="BodyText"/>
        <w:ind w:firstLine="0"/>
        <w:rPr>
          <w:rFonts w:asciiTheme="minorHAnsi" w:hAnsiTheme="minorHAnsi"/>
          <w:sz w:val="24"/>
          <w:szCs w:val="24"/>
        </w:rPr>
      </w:pPr>
    </w:p>
    <w:p w:rsidR="00D91CD7" w:rsidRPr="00A275AC" w:rsidRDefault="00D91CD7" w:rsidP="00D91CD7">
      <w:pPr>
        <w:pStyle w:val="BodyText"/>
        <w:ind w:firstLine="0"/>
        <w:jc w:val="center"/>
        <w:rPr>
          <w:rFonts w:asciiTheme="minorHAnsi" w:hAnsiTheme="minorHAnsi"/>
          <w:sz w:val="24"/>
          <w:szCs w:val="24"/>
        </w:rPr>
      </w:pPr>
      <w:r w:rsidRPr="00A275AC">
        <w:rPr>
          <w:rFonts w:asciiTheme="minorHAnsi" w:hAnsiTheme="minorHAnsi"/>
          <w:sz w:val="24"/>
          <w:szCs w:val="24"/>
        </w:rPr>
        <w:t xml:space="preserve"># # # </w:t>
      </w:r>
    </w:p>
    <w:p w:rsidR="00D91CD7" w:rsidRPr="002A0B3C" w:rsidRDefault="00D91CD7" w:rsidP="007A0975">
      <w:pPr>
        <w:rPr>
          <w:sz w:val="24"/>
          <w:szCs w:val="24"/>
          <w:lang w:val="en"/>
        </w:rPr>
      </w:pPr>
    </w:p>
    <w:sectPr w:rsidR="00D91CD7" w:rsidRPr="002A0B3C" w:rsidSect="00FB7F0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F0387"/>
    <w:multiLevelType w:val="hybridMultilevel"/>
    <w:tmpl w:val="E56ACE80"/>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07"/>
    <w:rsid w:val="00182038"/>
    <w:rsid w:val="002469DA"/>
    <w:rsid w:val="0029532C"/>
    <w:rsid w:val="002A0B3C"/>
    <w:rsid w:val="00347D51"/>
    <w:rsid w:val="00383322"/>
    <w:rsid w:val="0075721B"/>
    <w:rsid w:val="007778AD"/>
    <w:rsid w:val="007A0975"/>
    <w:rsid w:val="007F1C0A"/>
    <w:rsid w:val="00810662"/>
    <w:rsid w:val="00815507"/>
    <w:rsid w:val="00842670"/>
    <w:rsid w:val="008A7A8F"/>
    <w:rsid w:val="008C2C2A"/>
    <w:rsid w:val="008F278D"/>
    <w:rsid w:val="00AD7909"/>
    <w:rsid w:val="00B23071"/>
    <w:rsid w:val="00B754EC"/>
    <w:rsid w:val="00D91CD7"/>
    <w:rsid w:val="00EF2F5B"/>
    <w:rsid w:val="00F64231"/>
    <w:rsid w:val="00FB7F07"/>
    <w:rsid w:val="00FC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0B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07"/>
    <w:rPr>
      <w:rFonts w:ascii="Tahoma" w:hAnsi="Tahoma" w:cs="Tahoma"/>
      <w:sz w:val="16"/>
      <w:szCs w:val="16"/>
    </w:rPr>
  </w:style>
  <w:style w:type="paragraph" w:styleId="NoSpacing">
    <w:name w:val="No Spacing"/>
    <w:uiPriority w:val="1"/>
    <w:qFormat/>
    <w:rsid w:val="008A7A8F"/>
    <w:pPr>
      <w:spacing w:after="0" w:line="240" w:lineRule="auto"/>
    </w:pPr>
  </w:style>
  <w:style w:type="paragraph" w:styleId="NormalWeb">
    <w:name w:val="Normal (Web)"/>
    <w:basedOn w:val="Normal"/>
    <w:uiPriority w:val="99"/>
    <w:unhideWhenUsed/>
    <w:rsid w:val="008A7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C2A"/>
    <w:rPr>
      <w:color w:val="0000FF" w:themeColor="hyperlink"/>
      <w:u w:val="single"/>
    </w:rPr>
  </w:style>
  <w:style w:type="character" w:customStyle="1" w:styleId="Heading3Char">
    <w:name w:val="Heading 3 Char"/>
    <w:basedOn w:val="DefaultParagraphFont"/>
    <w:link w:val="Heading3"/>
    <w:uiPriority w:val="9"/>
    <w:rsid w:val="002A0B3C"/>
    <w:rPr>
      <w:rFonts w:ascii="Times New Roman" w:eastAsia="Times New Roman" w:hAnsi="Times New Roman" w:cs="Times New Roman"/>
      <w:b/>
      <w:bCs/>
      <w:sz w:val="27"/>
      <w:szCs w:val="27"/>
    </w:rPr>
  </w:style>
  <w:style w:type="paragraph" w:styleId="BodyText">
    <w:name w:val="Body Text"/>
    <w:basedOn w:val="Normal"/>
    <w:link w:val="BodyTextChar"/>
    <w:uiPriority w:val="99"/>
    <w:rsid w:val="00D91C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60" w:line="220" w:lineRule="atLeast"/>
      <w:ind w:firstLine="120"/>
      <w:textAlignment w:val="baseline"/>
    </w:pPr>
    <w:rPr>
      <w:rFonts w:ascii="Times New Roman" w:hAnsi="Times New Roman" w:cs="Times New Roman"/>
      <w:color w:val="000000"/>
      <w:spacing w:val="2"/>
      <w:sz w:val="20"/>
      <w:szCs w:val="20"/>
    </w:rPr>
  </w:style>
  <w:style w:type="character" w:customStyle="1" w:styleId="BodyTextChar">
    <w:name w:val="Body Text Char"/>
    <w:basedOn w:val="DefaultParagraphFont"/>
    <w:link w:val="BodyText"/>
    <w:uiPriority w:val="99"/>
    <w:rsid w:val="00D91CD7"/>
    <w:rPr>
      <w:rFonts w:ascii="Times New Roman" w:hAnsi="Times New Roman" w:cs="Times New Roman"/>
      <w:color w:val="000000"/>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0B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07"/>
    <w:rPr>
      <w:rFonts w:ascii="Tahoma" w:hAnsi="Tahoma" w:cs="Tahoma"/>
      <w:sz w:val="16"/>
      <w:szCs w:val="16"/>
    </w:rPr>
  </w:style>
  <w:style w:type="paragraph" w:styleId="NoSpacing">
    <w:name w:val="No Spacing"/>
    <w:uiPriority w:val="1"/>
    <w:qFormat/>
    <w:rsid w:val="008A7A8F"/>
    <w:pPr>
      <w:spacing w:after="0" w:line="240" w:lineRule="auto"/>
    </w:pPr>
  </w:style>
  <w:style w:type="paragraph" w:styleId="NormalWeb">
    <w:name w:val="Normal (Web)"/>
    <w:basedOn w:val="Normal"/>
    <w:uiPriority w:val="99"/>
    <w:unhideWhenUsed/>
    <w:rsid w:val="008A7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C2A"/>
    <w:rPr>
      <w:color w:val="0000FF" w:themeColor="hyperlink"/>
      <w:u w:val="single"/>
    </w:rPr>
  </w:style>
  <w:style w:type="character" w:customStyle="1" w:styleId="Heading3Char">
    <w:name w:val="Heading 3 Char"/>
    <w:basedOn w:val="DefaultParagraphFont"/>
    <w:link w:val="Heading3"/>
    <w:uiPriority w:val="9"/>
    <w:rsid w:val="002A0B3C"/>
    <w:rPr>
      <w:rFonts w:ascii="Times New Roman" w:eastAsia="Times New Roman" w:hAnsi="Times New Roman" w:cs="Times New Roman"/>
      <w:b/>
      <w:bCs/>
      <w:sz w:val="27"/>
      <w:szCs w:val="27"/>
    </w:rPr>
  </w:style>
  <w:style w:type="paragraph" w:styleId="BodyText">
    <w:name w:val="Body Text"/>
    <w:basedOn w:val="Normal"/>
    <w:link w:val="BodyTextChar"/>
    <w:uiPriority w:val="99"/>
    <w:rsid w:val="00D91C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60" w:line="220" w:lineRule="atLeast"/>
      <w:ind w:firstLine="120"/>
      <w:textAlignment w:val="baseline"/>
    </w:pPr>
    <w:rPr>
      <w:rFonts w:ascii="Times New Roman" w:hAnsi="Times New Roman" w:cs="Times New Roman"/>
      <w:color w:val="000000"/>
      <w:spacing w:val="2"/>
      <w:sz w:val="20"/>
      <w:szCs w:val="20"/>
    </w:rPr>
  </w:style>
  <w:style w:type="character" w:customStyle="1" w:styleId="BodyTextChar">
    <w:name w:val="Body Text Char"/>
    <w:basedOn w:val="DefaultParagraphFont"/>
    <w:link w:val="BodyText"/>
    <w:uiPriority w:val="99"/>
    <w:rsid w:val="00D91CD7"/>
    <w:rPr>
      <w:rFonts w:ascii="Times New Roman" w:hAnsi="Times New Roman" w:cs="Times New Roman"/>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571">
      <w:bodyDiv w:val="1"/>
      <w:marLeft w:val="0"/>
      <w:marRight w:val="0"/>
      <w:marTop w:val="0"/>
      <w:marBottom w:val="0"/>
      <w:divBdr>
        <w:top w:val="none" w:sz="0" w:space="0" w:color="auto"/>
        <w:left w:val="none" w:sz="0" w:space="0" w:color="auto"/>
        <w:bottom w:val="none" w:sz="0" w:space="0" w:color="auto"/>
        <w:right w:val="none" w:sz="0" w:space="0" w:color="auto"/>
      </w:divBdr>
      <w:divsChild>
        <w:div w:id="1426609275">
          <w:marLeft w:val="0"/>
          <w:marRight w:val="0"/>
          <w:marTop w:val="0"/>
          <w:marBottom w:val="0"/>
          <w:divBdr>
            <w:top w:val="none" w:sz="0" w:space="0" w:color="auto"/>
            <w:left w:val="none" w:sz="0" w:space="0" w:color="auto"/>
            <w:bottom w:val="none" w:sz="0" w:space="0" w:color="auto"/>
            <w:right w:val="none" w:sz="0" w:space="0" w:color="auto"/>
          </w:divBdr>
        </w:div>
      </w:divsChild>
    </w:div>
    <w:div w:id="12791459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261">
          <w:marLeft w:val="0"/>
          <w:marRight w:val="0"/>
          <w:marTop w:val="0"/>
          <w:marBottom w:val="180"/>
          <w:divBdr>
            <w:top w:val="single" w:sz="6" w:space="3" w:color="CCCCCC"/>
            <w:left w:val="single" w:sz="6" w:space="3" w:color="CCCCCC"/>
            <w:bottom w:val="single" w:sz="6" w:space="3" w:color="CCCCCC"/>
            <w:right w:val="single" w:sz="6" w:space="3" w:color="CCCCCC"/>
          </w:divBdr>
          <w:divsChild>
            <w:div w:id="1187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761">
      <w:bodyDiv w:val="1"/>
      <w:marLeft w:val="0"/>
      <w:marRight w:val="0"/>
      <w:marTop w:val="0"/>
      <w:marBottom w:val="0"/>
      <w:divBdr>
        <w:top w:val="none" w:sz="0" w:space="0" w:color="auto"/>
        <w:left w:val="none" w:sz="0" w:space="0" w:color="auto"/>
        <w:bottom w:val="none" w:sz="0" w:space="0" w:color="auto"/>
        <w:right w:val="none" w:sz="0" w:space="0" w:color="auto"/>
      </w:divBdr>
      <w:divsChild>
        <w:div w:id="1383017751">
          <w:marLeft w:val="0"/>
          <w:marRight w:val="0"/>
          <w:marTop w:val="0"/>
          <w:marBottom w:val="180"/>
          <w:divBdr>
            <w:top w:val="single" w:sz="6" w:space="3" w:color="CCCCCC"/>
            <w:left w:val="single" w:sz="6" w:space="3" w:color="CCCCCC"/>
            <w:bottom w:val="single" w:sz="6" w:space="3" w:color="CCCCCC"/>
            <w:right w:val="single" w:sz="6" w:space="3" w:color="CCCCCC"/>
          </w:divBdr>
          <w:divsChild>
            <w:div w:id="849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Steve Elliott</cp:lastModifiedBy>
  <cp:revision>2</cp:revision>
  <cp:lastPrinted>2013-05-15T20:26:00Z</cp:lastPrinted>
  <dcterms:created xsi:type="dcterms:W3CDTF">2014-06-18T19:26:00Z</dcterms:created>
  <dcterms:modified xsi:type="dcterms:W3CDTF">2014-06-18T19:26:00Z</dcterms:modified>
</cp:coreProperties>
</file>